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754A" w14:textId="77777777" w:rsidR="008C63DC" w:rsidRPr="00095464" w:rsidRDefault="008C63DC" w:rsidP="008C63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48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лекция</w:t>
      </w:r>
    </w:p>
    <w:p w14:paraId="1D8C783E" w14:textId="77777777" w:rsidR="008C63DC" w:rsidRPr="00C4485B" w:rsidRDefault="008C63DC" w:rsidP="008C63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485B">
        <w:rPr>
          <w:rFonts w:ascii="Times New Roman" w:hAnsi="Times New Roman" w:cs="Times New Roman"/>
          <w:b/>
          <w:sz w:val="28"/>
          <w:szCs w:val="28"/>
          <w:lang w:val="kk-KZ"/>
        </w:rPr>
        <w:t>Бейнеөңдеудің тілі мен мазмұндық стилі</w:t>
      </w:r>
    </w:p>
    <w:p w14:paraId="30EDACA1" w14:textId="77777777" w:rsidR="008C63DC" w:rsidRDefault="008C63DC" w:rsidP="008C63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 көркем дүниенің тілі шұрайлы, мағыналық сипаты терең. Алайда бейнеөңдеуде әрбір динамикалық көрініс пен әр бейнекадр сөйлеп тұрады. Оның көреремен қатынасын танытатын идеялық көркем тілі де сол бір-бірімен байланысты жатқан бейнекөріністің тақырыппен ұштастығында. Ой мен мәтіндік баяндаудың ұтымдылығын танытатын көрініс айғақты дәлел болып табылады. Сондықтан:</w:t>
      </w:r>
    </w:p>
    <w:p w14:paraId="2904689E" w14:textId="77777777" w:rsidR="008C63DC" w:rsidRDefault="008C63DC" w:rsidP="008C63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Бірінші, бейнеөңдеуде бейнекадр мен мәтіннің иллюзиялық тартымдылығы арнайы эффектілермен айшықталады.</w:t>
      </w:r>
    </w:p>
    <w:p w14:paraId="292E3DDB" w14:textId="77777777" w:rsidR="008C63DC" w:rsidRDefault="008C63DC" w:rsidP="008C63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Екіншіден, режиссерлық тіл мен экран тілінің көркемділігін арттыруда өңдеудің классикалық бағдарламаларын табу.</w:t>
      </w:r>
    </w:p>
    <w:p w14:paraId="6E07C6D5" w14:textId="77777777" w:rsidR="008C63DC" w:rsidRDefault="008C63DC" w:rsidP="008C63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Үшіншіден, бейнеөңдеудің композициялық құрылымын жетілдіру.</w:t>
      </w:r>
    </w:p>
    <w:p w14:paraId="3B63D623" w14:textId="77777777" w:rsidR="008C63DC" w:rsidRDefault="008C63DC" w:rsidP="008C63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Төртіншіден, әрбір элементтің құндылығын көркемдеу  тәсілімен көрерменмен тікелей  ақпараттық қатынасқа  түсу. </w:t>
      </w:r>
    </w:p>
    <w:p w14:paraId="001AC0D4" w14:textId="77777777" w:rsidR="008C63DC" w:rsidRDefault="008C63DC" w:rsidP="008C63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Студенттерге осы мәселе таратылып түсіндіріледі.</w:t>
      </w:r>
    </w:p>
    <w:p w14:paraId="1D643CC4" w14:textId="77777777" w:rsidR="008C63DC" w:rsidRDefault="008C63DC" w:rsidP="008C63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97BE414" w14:textId="77777777" w:rsidR="008C63DC" w:rsidRDefault="008C63DC" w:rsidP="008C63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E98FF6" w14:textId="77777777" w:rsidR="008C63DC" w:rsidRPr="00C4485B" w:rsidRDefault="008C63DC" w:rsidP="008C63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EDB291" w14:textId="77777777" w:rsidR="00EB737F" w:rsidRPr="008C63DC" w:rsidRDefault="00EB737F">
      <w:pPr>
        <w:rPr>
          <w:lang w:val="kk-KZ"/>
        </w:rPr>
      </w:pPr>
    </w:p>
    <w:sectPr w:rsidR="00EB737F" w:rsidRPr="008C63DC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AA"/>
    <w:rsid w:val="008C63DC"/>
    <w:rsid w:val="00E761AA"/>
    <w:rsid w:val="00EB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FCDD9-52EC-4AA0-A572-D9DD33D9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3D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2021-08-20T13:28:00Z</dcterms:created>
  <dcterms:modified xsi:type="dcterms:W3CDTF">2021-08-20T13:29:00Z</dcterms:modified>
</cp:coreProperties>
</file>